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34D" w:rsidRPr="00FF1A9A" w:rsidRDefault="00E2134D" w:rsidP="00E2134D">
      <w:pPr>
        <w:jc w:val="both"/>
        <w:rPr>
          <w:rStyle w:val="t"/>
          <w:color w:val="000000"/>
          <w:bdr w:val="none" w:sz="0" w:space="0" w:color="auto" w:frame="1"/>
          <w:shd w:val="clear" w:color="auto" w:fill="FFFFFF"/>
        </w:rPr>
      </w:pPr>
      <w:r w:rsidRPr="00FF1A9A">
        <w:rPr>
          <w:rStyle w:val="t"/>
          <w:color w:val="000000"/>
          <w:bdr w:val="none" w:sz="0" w:space="0" w:color="auto" w:frame="1"/>
          <w:shd w:val="clear" w:color="auto" w:fill="FFFFFF"/>
        </w:rPr>
        <w:t xml:space="preserve">Name: </w:t>
      </w:r>
    </w:p>
    <w:p w:rsidR="00E2134D" w:rsidRPr="00FF1A9A" w:rsidRDefault="00E2134D" w:rsidP="00E2134D">
      <w:pPr>
        <w:jc w:val="both"/>
        <w:rPr>
          <w:rStyle w:val="t"/>
          <w:color w:val="000000"/>
          <w:bdr w:val="none" w:sz="0" w:space="0" w:color="auto" w:frame="1"/>
          <w:shd w:val="clear" w:color="auto" w:fill="FFFFFF"/>
        </w:rPr>
      </w:pPr>
      <w:r w:rsidRPr="00FF1A9A">
        <w:rPr>
          <w:rStyle w:val="t"/>
          <w:color w:val="000000"/>
          <w:bdr w:val="none" w:sz="0" w:space="0" w:color="auto" w:frame="1"/>
          <w:shd w:val="clear" w:color="auto" w:fill="FFFFFF"/>
        </w:rPr>
        <w:t>Tutor:</w:t>
      </w:r>
    </w:p>
    <w:p w:rsidR="00E2134D" w:rsidRPr="00FF1A9A" w:rsidRDefault="00E2134D" w:rsidP="00E2134D">
      <w:pPr>
        <w:jc w:val="both"/>
        <w:rPr>
          <w:rStyle w:val="t"/>
          <w:color w:val="000000"/>
          <w:bdr w:val="none" w:sz="0" w:space="0" w:color="auto" w:frame="1"/>
          <w:shd w:val="clear" w:color="auto" w:fill="FFFFFF"/>
        </w:rPr>
      </w:pPr>
      <w:r w:rsidRPr="00FF1A9A">
        <w:rPr>
          <w:rStyle w:val="t"/>
          <w:color w:val="000000"/>
          <w:bdr w:val="none" w:sz="0" w:space="0" w:color="auto" w:frame="1"/>
          <w:shd w:val="clear" w:color="auto" w:fill="FFFFFF"/>
        </w:rPr>
        <w:t>Course:</w:t>
      </w:r>
    </w:p>
    <w:p w:rsidR="00E2134D" w:rsidRPr="00FF1A9A" w:rsidRDefault="00E2134D" w:rsidP="00FF1A9A">
      <w:pPr>
        <w:tabs>
          <w:tab w:val="right" w:pos="9360"/>
        </w:tabs>
        <w:jc w:val="both"/>
        <w:rPr>
          <w:rStyle w:val="t"/>
          <w:b/>
          <w:color w:val="000000"/>
          <w:bdr w:val="none" w:sz="0" w:space="0" w:color="auto" w:frame="1"/>
          <w:shd w:val="clear" w:color="auto" w:fill="FFFFFF"/>
        </w:rPr>
      </w:pPr>
      <w:r w:rsidRPr="00FF1A9A">
        <w:rPr>
          <w:rStyle w:val="t"/>
          <w:color w:val="000000"/>
          <w:bdr w:val="none" w:sz="0" w:space="0" w:color="auto" w:frame="1"/>
          <w:shd w:val="clear" w:color="auto" w:fill="FFFFFF"/>
        </w:rPr>
        <w:t>Date:</w:t>
      </w:r>
      <w:r w:rsidR="00FF1A9A" w:rsidRPr="00FF1A9A">
        <w:rPr>
          <w:rStyle w:val="t"/>
          <w:b/>
          <w:color w:val="000000"/>
          <w:bdr w:val="none" w:sz="0" w:space="0" w:color="auto" w:frame="1"/>
          <w:shd w:val="clear" w:color="auto" w:fill="FFFFFF"/>
        </w:rPr>
        <w:tab/>
      </w:r>
    </w:p>
    <w:p w:rsidR="00FF1A9A" w:rsidRPr="00FF1A9A" w:rsidRDefault="00702A1B" w:rsidP="00FF1A9A">
      <w:pPr>
        <w:jc w:val="both"/>
        <w:rPr>
          <w:rStyle w:val="t"/>
          <w:b/>
          <w:color w:val="000000"/>
          <w:bdr w:val="none" w:sz="0" w:space="0" w:color="auto" w:frame="1"/>
          <w:shd w:val="clear" w:color="auto" w:fill="FFFFFF"/>
        </w:rPr>
      </w:pPr>
      <w:r w:rsidRPr="00FF1A9A">
        <w:rPr>
          <w:rStyle w:val="t"/>
          <w:b/>
          <w:color w:val="000000"/>
          <w:bdr w:val="none" w:sz="0" w:space="0" w:color="auto" w:frame="1"/>
          <w:shd w:val="clear" w:color="auto" w:fill="FFFFFF"/>
        </w:rPr>
        <w:t xml:space="preserve">EXPLAIN </w:t>
      </w:r>
      <w:r w:rsidR="00FF1A9A" w:rsidRPr="00FF1A9A">
        <w:rPr>
          <w:rStyle w:val="t"/>
          <w:b/>
          <w:color w:val="000000"/>
          <w:bdr w:val="none" w:sz="0" w:space="0" w:color="auto" w:frame="1"/>
          <w:shd w:val="clear" w:color="auto" w:fill="FFFFFF"/>
        </w:rPr>
        <w:t>DEPRECIATION FOR PARTIAL YEARS AND CHANGES IN ESTIMATES</w:t>
      </w:r>
    </w:p>
    <w:p w:rsidR="00702A1B" w:rsidRPr="00FF1A9A" w:rsidRDefault="00990970" w:rsidP="00E2134D">
      <w:pPr>
        <w:ind w:firstLine="720"/>
        <w:jc w:val="both"/>
        <w:rPr>
          <w:rStyle w:val="t"/>
          <w:color w:val="000000"/>
          <w:bdr w:val="none" w:sz="0" w:space="0" w:color="auto" w:frame="1"/>
          <w:shd w:val="clear" w:color="auto" w:fill="FFFFFF"/>
        </w:rPr>
      </w:pPr>
      <w:r w:rsidRPr="00FF1A9A">
        <w:rPr>
          <w:rStyle w:val="t"/>
          <w:color w:val="000000"/>
          <w:bdr w:val="none" w:sz="0" w:space="0" w:color="auto" w:frame="1"/>
          <w:shd w:val="clear" w:color="auto" w:fill="FFFFFF"/>
        </w:rPr>
        <w:t xml:space="preserve">Partial </w:t>
      </w:r>
      <w:r w:rsidR="00702A1B" w:rsidRPr="00FF1A9A">
        <w:rPr>
          <w:rStyle w:val="t"/>
          <w:color w:val="000000"/>
          <w:bdr w:val="none" w:sz="0" w:space="0" w:color="auto" w:frame="1"/>
          <w:shd w:val="clear" w:color="auto" w:fill="FFFFFF"/>
        </w:rPr>
        <w:t xml:space="preserve">year depreciation is </w:t>
      </w:r>
      <w:r w:rsidRPr="00FF1A9A">
        <w:rPr>
          <w:rStyle w:val="t"/>
          <w:color w:val="000000"/>
          <w:bdr w:val="none" w:sz="0" w:space="0" w:color="auto" w:frame="1"/>
          <w:shd w:val="clear" w:color="auto" w:fill="FFFFFF"/>
        </w:rPr>
        <w:t xml:space="preserve">required when assets in the company or an organization is purchased and then sold during the year. In this, depreciation is only adjusted when there are changes in the estimates such as useful years or salvage value. In that, if the useful life period of an assets changes, then the cost remaining is spread over the remaining amount of the useful life of the asset. </w:t>
      </w:r>
    </w:p>
    <w:p w:rsidR="00D0296E" w:rsidRPr="00FF1A9A" w:rsidRDefault="00D0296E" w:rsidP="00E2134D">
      <w:pPr>
        <w:ind w:firstLine="720"/>
        <w:jc w:val="both"/>
        <w:rPr>
          <w:rStyle w:val="t"/>
          <w:color w:val="000000"/>
          <w:bdr w:val="none" w:sz="0" w:space="0" w:color="auto" w:frame="1"/>
          <w:shd w:val="clear" w:color="auto" w:fill="FFFFFF"/>
        </w:rPr>
      </w:pPr>
      <w:r w:rsidRPr="00FF1A9A">
        <w:rPr>
          <w:rStyle w:val="t"/>
          <w:color w:val="000000"/>
          <w:bdr w:val="none" w:sz="0" w:space="0" w:color="auto" w:frame="1"/>
          <w:shd w:val="clear" w:color="auto" w:fill="FFFFFF"/>
        </w:rPr>
        <w:t xml:space="preserve">Normally, the depreciation of any particular asset is expensed yearly. This helps the company or the organization determine how much </w:t>
      </w:r>
      <w:proofErr w:type="spellStart"/>
      <w:proofErr w:type="gramStart"/>
      <w:r w:rsidRPr="00FF1A9A">
        <w:rPr>
          <w:rStyle w:val="t"/>
          <w:color w:val="000000"/>
          <w:bdr w:val="none" w:sz="0" w:space="0" w:color="auto" w:frame="1"/>
          <w:shd w:val="clear" w:color="auto" w:fill="FFFFFF"/>
        </w:rPr>
        <w:t>ot</w:t>
      </w:r>
      <w:proofErr w:type="spellEnd"/>
      <w:proofErr w:type="gramEnd"/>
      <w:r w:rsidRPr="00FF1A9A">
        <w:rPr>
          <w:rStyle w:val="t"/>
          <w:color w:val="000000"/>
          <w:bdr w:val="none" w:sz="0" w:space="0" w:color="auto" w:frame="1"/>
          <w:shd w:val="clear" w:color="auto" w:fill="FFFFFF"/>
        </w:rPr>
        <w:t xml:space="preserve"> will cost them to use up that asset over a fiscal year. An asset may breakdown and be gotten rid </w:t>
      </w:r>
      <w:proofErr w:type="spellStart"/>
      <w:r w:rsidRPr="00FF1A9A">
        <w:rPr>
          <w:rStyle w:val="t"/>
          <w:color w:val="000000"/>
          <w:bdr w:val="none" w:sz="0" w:space="0" w:color="auto" w:frame="1"/>
          <w:shd w:val="clear" w:color="auto" w:fill="FFFFFF"/>
        </w:rPr>
        <w:t>off</w:t>
      </w:r>
      <w:proofErr w:type="spellEnd"/>
      <w:r w:rsidRPr="00FF1A9A">
        <w:rPr>
          <w:rStyle w:val="t"/>
          <w:color w:val="000000"/>
          <w:bdr w:val="none" w:sz="0" w:space="0" w:color="auto" w:frame="1"/>
          <w:shd w:val="clear" w:color="auto" w:fill="FFFFFF"/>
        </w:rPr>
        <w:t xml:space="preserve"> before the end of a fiscal year. In this case, the accounting department uses partial year’s depreciation to determine the actual expense on the depreciation. </w:t>
      </w:r>
    </w:p>
    <w:p w:rsidR="00D0296E" w:rsidRPr="00FF1A9A" w:rsidRDefault="00D0296E" w:rsidP="00E2134D">
      <w:pPr>
        <w:ind w:firstLine="720"/>
        <w:jc w:val="both"/>
        <w:rPr>
          <w:rStyle w:val="t"/>
          <w:color w:val="000000"/>
          <w:bdr w:val="none" w:sz="0" w:space="0" w:color="auto" w:frame="1"/>
          <w:shd w:val="clear" w:color="auto" w:fill="FFFFFF"/>
        </w:rPr>
      </w:pPr>
      <w:r w:rsidRPr="00FF1A9A">
        <w:rPr>
          <w:rStyle w:val="t"/>
          <w:color w:val="000000"/>
          <w:bdr w:val="none" w:sz="0" w:space="0" w:color="auto" w:frame="1"/>
          <w:shd w:val="clear" w:color="auto" w:fill="FFFFFF"/>
        </w:rPr>
        <w:t>It is determined by dividing the entire projected amount of depreciation for the whole year by 12. In order to find the total amount</w:t>
      </w:r>
      <w:r w:rsidR="00E2134D" w:rsidRPr="00FF1A9A">
        <w:rPr>
          <w:rStyle w:val="t"/>
          <w:color w:val="000000"/>
          <w:bdr w:val="none" w:sz="0" w:space="0" w:color="auto" w:frame="1"/>
          <w:shd w:val="clear" w:color="auto" w:fill="FFFFFF"/>
        </w:rPr>
        <w:t xml:space="preserve"> of depreciation for a partial year, one ought to multiply the monthly depreciation with the total number of months in the fiscal year </w:t>
      </w:r>
    </w:p>
    <w:p w:rsidR="00990970" w:rsidRPr="00FF1A9A" w:rsidRDefault="00990970" w:rsidP="00E2134D">
      <w:pPr>
        <w:jc w:val="both"/>
        <w:rPr>
          <w:rStyle w:val="t"/>
          <w:color w:val="000000"/>
          <w:bdr w:val="none" w:sz="0" w:space="0" w:color="auto" w:frame="1"/>
          <w:shd w:val="clear" w:color="auto" w:fill="FFFFFF"/>
        </w:rPr>
      </w:pPr>
      <w:r w:rsidRPr="00FF1A9A">
        <w:rPr>
          <w:rStyle w:val="t"/>
          <w:color w:val="000000"/>
          <w:bdr w:val="none" w:sz="0" w:space="0" w:color="auto" w:frame="1"/>
          <w:shd w:val="clear" w:color="auto" w:fill="FFFFFF"/>
        </w:rPr>
        <w:tab/>
        <w:t>On the other hand, changes in estimates refer to the adjustments that do not need to be restated. Normally, new information and time may suggest that the initial approximation need to be adjusted especially if the initial assumptions are proved to be material. Moreover, the assumption made on the residual value and the useful life is just an estimate.</w:t>
      </w:r>
      <w:r w:rsidR="00D0296E" w:rsidRPr="00FF1A9A">
        <w:rPr>
          <w:rStyle w:val="t"/>
          <w:color w:val="000000"/>
          <w:bdr w:val="none" w:sz="0" w:space="0" w:color="auto" w:frame="1"/>
          <w:shd w:val="clear" w:color="auto" w:fill="FFFFFF"/>
        </w:rPr>
        <w:t xml:space="preserve"> It is assumed that </w:t>
      </w:r>
      <w:r w:rsidR="00D0296E" w:rsidRPr="00FF1A9A">
        <w:rPr>
          <w:rStyle w:val="t"/>
          <w:color w:val="000000"/>
          <w:bdr w:val="none" w:sz="0" w:space="0" w:color="auto" w:frame="1"/>
          <w:shd w:val="clear" w:color="auto" w:fill="FFFFFF"/>
        </w:rPr>
        <w:lastRenderedPageBreak/>
        <w:t>the financial statements of previous periods were founded on the best available information at that time.</w:t>
      </w: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color w:val="000000"/>
          <w:bdr w:val="none" w:sz="0" w:space="0" w:color="auto" w:frame="1"/>
          <w:shd w:val="clear" w:color="auto" w:fill="FFFFFF"/>
        </w:rPr>
      </w:pPr>
      <w:bookmarkStart w:id="0" w:name="_GoBack"/>
      <w:bookmarkEnd w:id="0"/>
    </w:p>
    <w:p w:rsidR="00FF1A9A" w:rsidRPr="00FF1A9A" w:rsidRDefault="00FF1A9A" w:rsidP="00E2134D">
      <w:pPr>
        <w:jc w:val="both"/>
        <w:rPr>
          <w:rStyle w:val="t"/>
          <w:color w:val="000000"/>
          <w:bdr w:val="none" w:sz="0" w:space="0" w:color="auto" w:frame="1"/>
          <w:shd w:val="clear" w:color="auto" w:fill="FFFFFF"/>
        </w:rPr>
      </w:pPr>
    </w:p>
    <w:p w:rsidR="00FF1A9A" w:rsidRPr="00FF1A9A" w:rsidRDefault="00FF1A9A" w:rsidP="00E2134D">
      <w:pPr>
        <w:jc w:val="both"/>
        <w:rPr>
          <w:rStyle w:val="t"/>
          <w:b/>
          <w:color w:val="000000"/>
          <w:bdr w:val="none" w:sz="0" w:space="0" w:color="auto" w:frame="1"/>
          <w:shd w:val="clear" w:color="auto" w:fill="FFFFFF"/>
        </w:rPr>
      </w:pPr>
      <w:r w:rsidRPr="00FF1A9A">
        <w:rPr>
          <w:rStyle w:val="t"/>
          <w:b/>
          <w:color w:val="000000"/>
          <w:bdr w:val="none" w:sz="0" w:space="0" w:color="auto" w:frame="1"/>
          <w:shd w:val="clear" w:color="auto" w:fill="FFFFFF"/>
        </w:rPr>
        <w:lastRenderedPageBreak/>
        <w:t>Work cite</w:t>
      </w:r>
    </w:p>
    <w:p w:rsidR="00FF1A9A" w:rsidRPr="00FF1A9A" w:rsidRDefault="00FF1A9A" w:rsidP="00FF1A9A">
      <w:pPr>
        <w:ind w:left="720" w:hanging="720"/>
        <w:jc w:val="both"/>
        <w:rPr>
          <w:rStyle w:val="t"/>
          <w:b/>
          <w:color w:val="000000"/>
          <w:bdr w:val="none" w:sz="0" w:space="0" w:color="auto" w:frame="1"/>
          <w:shd w:val="clear" w:color="auto" w:fill="FFFFFF"/>
        </w:rPr>
      </w:pPr>
      <w:proofErr w:type="spellStart"/>
      <w:r w:rsidRPr="00FF1A9A">
        <w:rPr>
          <w:color w:val="222222"/>
          <w:shd w:val="clear" w:color="auto" w:fill="FFFFFF"/>
        </w:rPr>
        <w:t>Fraumeni</w:t>
      </w:r>
      <w:proofErr w:type="spellEnd"/>
      <w:r w:rsidRPr="00FF1A9A">
        <w:rPr>
          <w:color w:val="222222"/>
          <w:shd w:val="clear" w:color="auto" w:fill="FFFFFF"/>
        </w:rPr>
        <w:t>, B. (1997). The measurement of depreciation in the US national income and product accounts.</w:t>
      </w:r>
      <w:r w:rsidRPr="00FF1A9A">
        <w:rPr>
          <w:rStyle w:val="apple-converted-space"/>
          <w:color w:val="222222"/>
          <w:shd w:val="clear" w:color="auto" w:fill="FFFFFF"/>
        </w:rPr>
        <w:t> </w:t>
      </w:r>
      <w:r w:rsidRPr="00FF1A9A">
        <w:rPr>
          <w:i/>
          <w:iCs/>
          <w:color w:val="222222"/>
          <w:shd w:val="clear" w:color="auto" w:fill="FFFFFF"/>
        </w:rPr>
        <w:t>SURVEY OF CURRENT BUSINESS-UNITED STATES DEPARTMENT OF COMMERCE</w:t>
      </w:r>
      <w:r w:rsidRPr="00FF1A9A">
        <w:rPr>
          <w:color w:val="222222"/>
          <w:shd w:val="clear" w:color="auto" w:fill="FFFFFF"/>
        </w:rPr>
        <w:t>,</w:t>
      </w:r>
      <w:r w:rsidRPr="00FF1A9A">
        <w:rPr>
          <w:rStyle w:val="apple-converted-space"/>
          <w:color w:val="222222"/>
          <w:shd w:val="clear" w:color="auto" w:fill="FFFFFF"/>
        </w:rPr>
        <w:t> </w:t>
      </w:r>
      <w:r w:rsidRPr="00FF1A9A">
        <w:rPr>
          <w:i/>
          <w:iCs/>
          <w:color w:val="222222"/>
          <w:shd w:val="clear" w:color="auto" w:fill="FFFFFF"/>
        </w:rPr>
        <w:t>77</w:t>
      </w:r>
      <w:r w:rsidRPr="00FF1A9A">
        <w:rPr>
          <w:color w:val="222222"/>
          <w:shd w:val="clear" w:color="auto" w:fill="FFFFFF"/>
        </w:rPr>
        <w:t>, 7-23.</w:t>
      </w:r>
    </w:p>
    <w:sectPr w:rsidR="00FF1A9A" w:rsidRPr="00FF1A9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D50" w:rsidRDefault="00C33D50" w:rsidP="00FF1A9A">
      <w:pPr>
        <w:spacing w:line="240" w:lineRule="auto"/>
      </w:pPr>
      <w:r>
        <w:separator/>
      </w:r>
    </w:p>
  </w:endnote>
  <w:endnote w:type="continuationSeparator" w:id="0">
    <w:p w:rsidR="00C33D50" w:rsidRDefault="00C33D50" w:rsidP="00FF1A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D50" w:rsidRDefault="00C33D50" w:rsidP="00FF1A9A">
      <w:pPr>
        <w:spacing w:line="240" w:lineRule="auto"/>
      </w:pPr>
      <w:r>
        <w:separator/>
      </w:r>
    </w:p>
  </w:footnote>
  <w:footnote w:type="continuationSeparator" w:id="0">
    <w:p w:rsidR="00C33D50" w:rsidRDefault="00C33D50" w:rsidP="00FF1A9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8139789"/>
      <w:docPartObj>
        <w:docPartGallery w:val="Page Numbers (Top of Page)"/>
        <w:docPartUnique/>
      </w:docPartObj>
    </w:sdtPr>
    <w:sdtEndPr>
      <w:rPr>
        <w:noProof/>
      </w:rPr>
    </w:sdtEndPr>
    <w:sdtContent>
      <w:p w:rsidR="00FF1A9A" w:rsidRDefault="00FF1A9A">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rsidR="00FF1A9A" w:rsidRDefault="00FF1A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A0527"/>
    <w:multiLevelType w:val="multilevel"/>
    <w:tmpl w:val="A6BC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A1B"/>
    <w:rsid w:val="002B5CCD"/>
    <w:rsid w:val="00702A1B"/>
    <w:rsid w:val="00990970"/>
    <w:rsid w:val="00B522E7"/>
    <w:rsid w:val="00C33D50"/>
    <w:rsid w:val="00D0296E"/>
    <w:rsid w:val="00E2134D"/>
    <w:rsid w:val="00FF1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702A1B"/>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702A1B"/>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t">
    <w:name w:val="t"/>
    <w:basedOn w:val="DefaultParagraphFont"/>
    <w:rsid w:val="00702A1B"/>
  </w:style>
  <w:style w:type="character" w:customStyle="1" w:styleId="Heading2Char">
    <w:name w:val="Heading 2 Char"/>
    <w:basedOn w:val="DefaultParagraphFont"/>
    <w:link w:val="Heading2"/>
    <w:uiPriority w:val="9"/>
    <w:rsid w:val="00702A1B"/>
    <w:rPr>
      <w:rFonts w:eastAsia="Times New Roman"/>
      <w:b/>
      <w:bCs/>
      <w:sz w:val="36"/>
      <w:szCs w:val="36"/>
    </w:rPr>
  </w:style>
  <w:style w:type="character" w:customStyle="1" w:styleId="Heading3Char">
    <w:name w:val="Heading 3 Char"/>
    <w:basedOn w:val="DefaultParagraphFont"/>
    <w:link w:val="Heading3"/>
    <w:uiPriority w:val="9"/>
    <w:rsid w:val="00702A1B"/>
    <w:rPr>
      <w:rFonts w:eastAsia="Times New Roman"/>
      <w:b/>
      <w:bCs/>
      <w:sz w:val="27"/>
      <w:szCs w:val="27"/>
    </w:rPr>
  </w:style>
  <w:style w:type="paragraph" w:styleId="NormalWeb">
    <w:name w:val="Normal (Web)"/>
    <w:basedOn w:val="Normal"/>
    <w:uiPriority w:val="99"/>
    <w:semiHidden/>
    <w:unhideWhenUsed/>
    <w:rsid w:val="00702A1B"/>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702A1B"/>
    <w:rPr>
      <w:color w:val="0000FF"/>
      <w:u w:val="single"/>
    </w:rPr>
  </w:style>
  <w:style w:type="character" w:customStyle="1" w:styleId="apple-converted-space">
    <w:name w:val="apple-converted-space"/>
    <w:basedOn w:val="DefaultParagraphFont"/>
    <w:rsid w:val="00702A1B"/>
  </w:style>
  <w:style w:type="character" w:styleId="Strong">
    <w:name w:val="Strong"/>
    <w:basedOn w:val="DefaultParagraphFont"/>
    <w:uiPriority w:val="22"/>
    <w:qFormat/>
    <w:rsid w:val="00702A1B"/>
    <w:rPr>
      <w:b/>
      <w:bCs/>
    </w:rPr>
  </w:style>
  <w:style w:type="paragraph" w:styleId="Header">
    <w:name w:val="header"/>
    <w:basedOn w:val="Normal"/>
    <w:link w:val="HeaderChar"/>
    <w:uiPriority w:val="99"/>
    <w:unhideWhenUsed/>
    <w:rsid w:val="00FF1A9A"/>
    <w:pPr>
      <w:tabs>
        <w:tab w:val="center" w:pos="4680"/>
        <w:tab w:val="right" w:pos="9360"/>
      </w:tabs>
      <w:spacing w:line="240" w:lineRule="auto"/>
    </w:pPr>
  </w:style>
  <w:style w:type="character" w:customStyle="1" w:styleId="HeaderChar">
    <w:name w:val="Header Char"/>
    <w:basedOn w:val="DefaultParagraphFont"/>
    <w:link w:val="Header"/>
    <w:uiPriority w:val="99"/>
    <w:rsid w:val="00FF1A9A"/>
  </w:style>
  <w:style w:type="paragraph" w:styleId="Footer">
    <w:name w:val="footer"/>
    <w:basedOn w:val="Normal"/>
    <w:link w:val="FooterChar"/>
    <w:uiPriority w:val="99"/>
    <w:unhideWhenUsed/>
    <w:rsid w:val="00FF1A9A"/>
    <w:pPr>
      <w:tabs>
        <w:tab w:val="center" w:pos="4680"/>
        <w:tab w:val="right" w:pos="9360"/>
      </w:tabs>
      <w:spacing w:line="240" w:lineRule="auto"/>
    </w:pPr>
  </w:style>
  <w:style w:type="character" w:customStyle="1" w:styleId="FooterChar">
    <w:name w:val="Footer Char"/>
    <w:basedOn w:val="DefaultParagraphFont"/>
    <w:link w:val="Footer"/>
    <w:uiPriority w:val="99"/>
    <w:rsid w:val="00FF1A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702A1B"/>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702A1B"/>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t">
    <w:name w:val="t"/>
    <w:basedOn w:val="DefaultParagraphFont"/>
    <w:rsid w:val="00702A1B"/>
  </w:style>
  <w:style w:type="character" w:customStyle="1" w:styleId="Heading2Char">
    <w:name w:val="Heading 2 Char"/>
    <w:basedOn w:val="DefaultParagraphFont"/>
    <w:link w:val="Heading2"/>
    <w:uiPriority w:val="9"/>
    <w:rsid w:val="00702A1B"/>
    <w:rPr>
      <w:rFonts w:eastAsia="Times New Roman"/>
      <w:b/>
      <w:bCs/>
      <w:sz w:val="36"/>
      <w:szCs w:val="36"/>
    </w:rPr>
  </w:style>
  <w:style w:type="character" w:customStyle="1" w:styleId="Heading3Char">
    <w:name w:val="Heading 3 Char"/>
    <w:basedOn w:val="DefaultParagraphFont"/>
    <w:link w:val="Heading3"/>
    <w:uiPriority w:val="9"/>
    <w:rsid w:val="00702A1B"/>
    <w:rPr>
      <w:rFonts w:eastAsia="Times New Roman"/>
      <w:b/>
      <w:bCs/>
      <w:sz w:val="27"/>
      <w:szCs w:val="27"/>
    </w:rPr>
  </w:style>
  <w:style w:type="paragraph" w:styleId="NormalWeb">
    <w:name w:val="Normal (Web)"/>
    <w:basedOn w:val="Normal"/>
    <w:uiPriority w:val="99"/>
    <w:semiHidden/>
    <w:unhideWhenUsed/>
    <w:rsid w:val="00702A1B"/>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702A1B"/>
    <w:rPr>
      <w:color w:val="0000FF"/>
      <w:u w:val="single"/>
    </w:rPr>
  </w:style>
  <w:style w:type="character" w:customStyle="1" w:styleId="apple-converted-space">
    <w:name w:val="apple-converted-space"/>
    <w:basedOn w:val="DefaultParagraphFont"/>
    <w:rsid w:val="00702A1B"/>
  </w:style>
  <w:style w:type="character" w:styleId="Strong">
    <w:name w:val="Strong"/>
    <w:basedOn w:val="DefaultParagraphFont"/>
    <w:uiPriority w:val="22"/>
    <w:qFormat/>
    <w:rsid w:val="00702A1B"/>
    <w:rPr>
      <w:b/>
      <w:bCs/>
    </w:rPr>
  </w:style>
  <w:style w:type="paragraph" w:styleId="Header">
    <w:name w:val="header"/>
    <w:basedOn w:val="Normal"/>
    <w:link w:val="HeaderChar"/>
    <w:uiPriority w:val="99"/>
    <w:unhideWhenUsed/>
    <w:rsid w:val="00FF1A9A"/>
    <w:pPr>
      <w:tabs>
        <w:tab w:val="center" w:pos="4680"/>
        <w:tab w:val="right" w:pos="9360"/>
      </w:tabs>
      <w:spacing w:line="240" w:lineRule="auto"/>
    </w:pPr>
  </w:style>
  <w:style w:type="character" w:customStyle="1" w:styleId="HeaderChar">
    <w:name w:val="Header Char"/>
    <w:basedOn w:val="DefaultParagraphFont"/>
    <w:link w:val="Header"/>
    <w:uiPriority w:val="99"/>
    <w:rsid w:val="00FF1A9A"/>
  </w:style>
  <w:style w:type="paragraph" w:styleId="Footer">
    <w:name w:val="footer"/>
    <w:basedOn w:val="Normal"/>
    <w:link w:val="FooterChar"/>
    <w:uiPriority w:val="99"/>
    <w:unhideWhenUsed/>
    <w:rsid w:val="00FF1A9A"/>
    <w:pPr>
      <w:tabs>
        <w:tab w:val="center" w:pos="4680"/>
        <w:tab w:val="right" w:pos="9360"/>
      </w:tabs>
      <w:spacing w:line="240" w:lineRule="auto"/>
    </w:pPr>
  </w:style>
  <w:style w:type="character" w:customStyle="1" w:styleId="FooterChar">
    <w:name w:val="Footer Char"/>
    <w:basedOn w:val="DefaultParagraphFont"/>
    <w:link w:val="Footer"/>
    <w:uiPriority w:val="99"/>
    <w:rsid w:val="00FF1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910063">
      <w:bodyDiv w:val="1"/>
      <w:marLeft w:val="0"/>
      <w:marRight w:val="0"/>
      <w:marTop w:val="0"/>
      <w:marBottom w:val="0"/>
      <w:divBdr>
        <w:top w:val="none" w:sz="0" w:space="0" w:color="auto"/>
        <w:left w:val="none" w:sz="0" w:space="0" w:color="auto"/>
        <w:bottom w:val="none" w:sz="0" w:space="0" w:color="auto"/>
        <w:right w:val="none" w:sz="0" w:space="0" w:color="auto"/>
      </w:divBdr>
    </w:div>
    <w:div w:id="1126653774">
      <w:bodyDiv w:val="1"/>
      <w:marLeft w:val="0"/>
      <w:marRight w:val="0"/>
      <w:marTop w:val="0"/>
      <w:marBottom w:val="0"/>
      <w:divBdr>
        <w:top w:val="none" w:sz="0" w:space="0" w:color="auto"/>
        <w:left w:val="none" w:sz="0" w:space="0" w:color="auto"/>
        <w:bottom w:val="none" w:sz="0" w:space="0" w:color="auto"/>
        <w:right w:val="none" w:sz="0" w:space="0" w:color="auto"/>
      </w:divBdr>
    </w:div>
    <w:div w:id="162176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2018-05-12T23:11:00Z</dcterms:created>
  <dcterms:modified xsi:type="dcterms:W3CDTF">2018-05-12T23:55:00Z</dcterms:modified>
</cp:coreProperties>
</file>